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0568" w:rsidRDefault="00000000">
      <w:pPr>
        <w:spacing w:before="0" w:after="40"/>
        <w:rPr>
          <w:b/>
          <w:bCs/>
        </w:rPr>
      </w:pPr>
      <w:r>
        <w:rPr>
          <w:b/>
          <w:bCs/>
        </w:rPr>
        <w:t xml:space="preserve">Background: </w:t>
      </w:r>
    </w:p>
    <w:p w14:paraId="00000002" w14:textId="6AF2F971" w:rsidR="00AA0568" w:rsidRDefault="00000000">
      <w:pPr>
        <w:spacing w:before="0" w:after="40"/>
      </w:pPr>
      <w:r>
        <w:t xml:space="preserve">Legacy Pacific Early Learning </w:t>
      </w:r>
      <w:proofErr w:type="spellStart"/>
      <w:r>
        <w:t>Fono</w:t>
      </w:r>
      <w:proofErr w:type="spellEnd"/>
      <w:r>
        <w:t xml:space="preserve"> 2026 brought together leaders and teachers from Pacific early learning services across Aotearoa, along with representatives from the Ministry of Education and Education Review Office (ERO). The following is transcribed from the answers from ERO representatives Viv </w:t>
      </w:r>
      <w:r w:rsidR="00C16ABE">
        <w:t>Ruth (Director of Early Childhood Education) and Maria Huni (Manager Review and Improvement Services)</w:t>
      </w:r>
    </w:p>
    <w:p w14:paraId="00000003" w14:textId="77777777" w:rsidR="00AA0568" w:rsidRDefault="00000000">
      <w:pPr>
        <w:spacing w:before="0" w:after="40"/>
        <w:rPr>
          <w:b/>
          <w:bCs/>
        </w:rPr>
      </w:pPr>
      <w:r>
        <w:rPr>
          <w:b/>
          <w:bCs/>
        </w:rPr>
        <w:t>ERO - expanded role as future ECE regulator</w:t>
      </w:r>
    </w:p>
    <w:p w14:paraId="00000004" w14:textId="77777777" w:rsidR="00AA0568" w:rsidRDefault="00000000">
      <w:pPr>
        <w:spacing w:before="0" w:after="0"/>
      </w:pPr>
      <w:r>
        <w:t xml:space="preserve">How will ERO ensure </w:t>
      </w:r>
      <w:proofErr w:type="spellStart"/>
      <w:r>
        <w:t>it’s</w:t>
      </w:r>
      <w:proofErr w:type="spellEnd"/>
      <w:r>
        <w:t xml:space="preserve"> expanded regulatory role is culturally safe, proportionate, transparent and supportive for Pacific Early Learning Services?</w:t>
      </w:r>
    </w:p>
    <w:p w14:paraId="00000005" w14:textId="77777777" w:rsidR="00AA0568" w:rsidRDefault="00000000">
      <w:pPr>
        <w:spacing w:before="0" w:after="0"/>
      </w:pPr>
      <w:r>
        <w:t xml:space="preserve">Viv: </w:t>
      </w:r>
    </w:p>
    <w:p w14:paraId="00000006" w14:textId="77777777" w:rsidR="00AA0568" w:rsidRDefault="00000000">
      <w:pPr>
        <w:spacing w:before="0" w:after="0"/>
      </w:pPr>
      <w:r>
        <w:t xml:space="preserve">ERO will be the place for licensing your centres and areas like complaints, as well as advice and guidance that previously have been held by </w:t>
      </w:r>
      <w:proofErr w:type="spellStart"/>
      <w:r>
        <w:t>MoE</w:t>
      </w:r>
      <w:proofErr w:type="spellEnd"/>
      <w:r>
        <w:t xml:space="preserve">. </w:t>
      </w:r>
    </w:p>
    <w:p w14:paraId="00000007" w14:textId="77777777" w:rsidR="00AA0568" w:rsidRDefault="00000000">
      <w:pPr>
        <w:spacing w:before="0" w:after="0"/>
      </w:pPr>
      <w:r>
        <w:t xml:space="preserve">The bill has not passed </w:t>
      </w:r>
      <w:proofErr w:type="gramStart"/>
      <w:r>
        <w:t>yet,</w:t>
      </w:r>
      <w:proofErr w:type="gramEnd"/>
      <w:r>
        <w:t xml:space="preserve"> it is currently awaiting third reading in the house. If it passes, change will apply from 1 September.</w:t>
      </w:r>
    </w:p>
    <w:p w14:paraId="00000008" w14:textId="77777777" w:rsidR="00AA0568" w:rsidRDefault="00000000">
      <w:pPr>
        <w:spacing w:before="0" w:after="0"/>
      </w:pPr>
      <w:r>
        <w:t xml:space="preserve">For now, ERO’s role remains unchanged. You will be updated of any changes. </w:t>
      </w:r>
    </w:p>
    <w:p w14:paraId="00000009" w14:textId="77777777" w:rsidR="00AA0568" w:rsidRDefault="00000000">
      <w:pPr>
        <w:spacing w:before="0" w:after="0"/>
      </w:pPr>
      <w:r>
        <w:t xml:space="preserve">If the role changes, the principles are the same: </w:t>
      </w:r>
    </w:p>
    <w:p w14:paraId="0000000A" w14:textId="77777777" w:rsidR="00AA0568" w:rsidRDefault="00000000">
      <w:pPr>
        <w:spacing w:before="0" w:after="0"/>
      </w:pPr>
      <w:r>
        <w:t xml:space="preserve">fairness, </w:t>
      </w:r>
    </w:p>
    <w:p w14:paraId="0000000B" w14:textId="77777777" w:rsidR="00AA0568" w:rsidRDefault="00000000">
      <w:pPr>
        <w:spacing w:before="0" w:after="0"/>
      </w:pPr>
      <w:r>
        <w:t xml:space="preserve">transparency, </w:t>
      </w:r>
    </w:p>
    <w:p w14:paraId="0000000C" w14:textId="77777777" w:rsidR="00AA0568" w:rsidRDefault="00000000">
      <w:pPr>
        <w:spacing w:before="0" w:after="0"/>
      </w:pPr>
      <w:r>
        <w:t>continuity of service</w:t>
      </w:r>
    </w:p>
    <w:p w14:paraId="0000000D" w14:textId="77777777" w:rsidR="00AA0568" w:rsidRDefault="00000000">
      <w:pPr>
        <w:spacing w:before="0" w:after="0"/>
      </w:pPr>
      <w:r>
        <w:t>The child at the heart</w:t>
      </w:r>
    </w:p>
    <w:p w14:paraId="0000000E" w14:textId="77777777" w:rsidR="00AA0568" w:rsidRDefault="00000000">
      <w:pPr>
        <w:spacing w:before="0" w:after="0"/>
      </w:pPr>
      <w:r>
        <w:t>Culturally safe reviews and visits.</w:t>
      </w:r>
    </w:p>
    <w:p w14:paraId="0000000F" w14:textId="77777777" w:rsidR="00AA0568" w:rsidRDefault="00000000">
      <w:pPr>
        <w:spacing w:before="0" w:after="0"/>
      </w:pPr>
      <w:r>
        <w:t>Maria:</w:t>
      </w:r>
    </w:p>
    <w:p w14:paraId="00000010" w14:textId="77777777" w:rsidR="00AA0568" w:rsidRDefault="00000000">
      <w:pPr>
        <w:spacing w:before="0" w:after="0"/>
      </w:pPr>
      <w:r>
        <w:t xml:space="preserve">Cultural responsiveness will continue. </w:t>
      </w:r>
    </w:p>
    <w:p w14:paraId="00000011" w14:textId="77777777" w:rsidR="00AA0568" w:rsidRDefault="00000000">
      <w:pPr>
        <w:spacing w:before="0" w:after="0"/>
      </w:pPr>
      <w:r>
        <w:t xml:space="preserve">We will send messages, newsletters to inform you way ahead of time when this change will </w:t>
      </w:r>
      <w:proofErr w:type="gramStart"/>
      <w:r>
        <w:t>occur, and</w:t>
      </w:r>
      <w:proofErr w:type="gramEnd"/>
      <w:r>
        <w:t xml:space="preserve"> prepare you for when we come out. </w:t>
      </w:r>
    </w:p>
    <w:p w14:paraId="00000012" w14:textId="77777777" w:rsidR="00AA0568" w:rsidRDefault="00000000">
      <w:pPr>
        <w:spacing w:before="0" w:after="0"/>
      </w:pPr>
      <w:r>
        <w:t xml:space="preserve">Review approach has changed a lot in the last 2 years. </w:t>
      </w:r>
    </w:p>
    <w:p w14:paraId="00000013" w14:textId="77777777" w:rsidR="00AA0568" w:rsidRDefault="00000000">
      <w:pPr>
        <w:spacing w:before="0" w:after="40"/>
        <w:rPr>
          <w:b/>
          <w:bCs/>
        </w:rPr>
      </w:pPr>
      <w:r>
        <w:rPr>
          <w:b/>
          <w:bCs/>
        </w:rPr>
        <w:t>ERO - Cultural Safety in reviews and regulation</w:t>
      </w:r>
    </w:p>
    <w:p w14:paraId="00000014" w14:textId="77777777" w:rsidR="00AA0568" w:rsidRDefault="00000000">
      <w:pPr>
        <w:spacing w:before="0" w:after="0"/>
      </w:pPr>
      <w:r>
        <w:t xml:space="preserve">Cultural safety and reviews and regulation are the most emotionally charged feedback we received related to reviews and assessments of Pacific services. Many asked whether reviewers and regulators truly understand Pacific languages, understand values, philosophies, and immersion contexts. How will ERO ensure Pacific services are reviewed and regulated by people who understand specific cultural and language contexts, including total immersion settings. </w:t>
      </w:r>
    </w:p>
    <w:p w14:paraId="00000015" w14:textId="77777777" w:rsidR="00AA0568" w:rsidRDefault="00000000">
      <w:pPr>
        <w:spacing w:before="0" w:after="0"/>
      </w:pPr>
      <w:r>
        <w:t>ECE Licence = you can open and operate.</w:t>
      </w:r>
    </w:p>
    <w:p w14:paraId="00000016" w14:textId="77777777" w:rsidR="00AA0568" w:rsidRDefault="00000000">
      <w:pPr>
        <w:spacing w:before="0" w:after="0"/>
      </w:pPr>
      <w:proofErr w:type="gramStart"/>
      <w:r>
        <w:t>Is</w:t>
      </w:r>
      <w:proofErr w:type="gramEnd"/>
      <w:r>
        <w:t xml:space="preserve"> licensing criteria culturally appropriate or responsive? </w:t>
      </w:r>
    </w:p>
    <w:p w14:paraId="00000017" w14:textId="77777777" w:rsidR="00AA0568" w:rsidRDefault="00000000">
      <w:pPr>
        <w:spacing w:before="0" w:after="0"/>
      </w:pPr>
      <w:r>
        <w:t xml:space="preserve">In a universal world, respect is the same everywhere. </w:t>
      </w:r>
    </w:p>
    <w:p w14:paraId="00000018" w14:textId="77777777" w:rsidR="00AA0568" w:rsidRDefault="00000000">
      <w:pPr>
        <w:spacing w:before="0" w:after="0"/>
      </w:pPr>
      <w:r>
        <w:t xml:space="preserve">Where we can, a Pacific reviewer is part of the team to bring cultural understanding. But it is every reviewer’s responsibility to know and understand and have cultural competencies. We have a very </w:t>
      </w:r>
      <w:r>
        <w:lastRenderedPageBreak/>
        <w:t xml:space="preserve">small </w:t>
      </w:r>
      <w:proofErr w:type="gramStart"/>
      <w:r>
        <w:t>team, and</w:t>
      </w:r>
      <w:proofErr w:type="gramEnd"/>
      <w:r>
        <w:t xml:space="preserve"> can’t depend on our very small number. </w:t>
      </w:r>
      <w:proofErr w:type="gramStart"/>
      <w:r>
        <w:t>So</w:t>
      </w:r>
      <w:proofErr w:type="gramEnd"/>
      <w:r>
        <w:t xml:space="preserve"> the resource is limited. If you feel stirred, if there’s a prompting for you, when you see any vacancies for ERO, please apply. We want you now!</w:t>
      </w:r>
    </w:p>
    <w:p w14:paraId="00000019" w14:textId="77777777" w:rsidR="00AA0568" w:rsidRDefault="00000000">
      <w:pPr>
        <w:spacing w:before="0" w:after="0"/>
      </w:pPr>
      <w:r>
        <w:t xml:space="preserve">In 14 years working for ERO I have not known any Pacific review where we didn’t bring a non-Pacific partner with us. If you feel you have experienced something like that, ring us. </w:t>
      </w:r>
    </w:p>
    <w:p w14:paraId="0000001A" w14:textId="77777777" w:rsidR="00AA0568" w:rsidRDefault="00000000">
      <w:pPr>
        <w:spacing w:before="0" w:after="0"/>
      </w:pPr>
      <w:r>
        <w:t xml:space="preserve">And I know some of you have called us before and have asked for this or that person. And as you know, if they’re available, they will come. But we are stretched, because we review - with our little team, we’re in the mainstream team as well - from the tip of Cape Reinga to the edge of the South Island. </w:t>
      </w:r>
    </w:p>
    <w:p w14:paraId="0000001B" w14:textId="77777777" w:rsidR="00AA0568" w:rsidRDefault="00000000">
      <w:pPr>
        <w:spacing w:before="0" w:after="0"/>
      </w:pPr>
      <w:r>
        <w:t xml:space="preserve">Alongside this, all reviewers are expected to work culturally and responsive ways listening deeply, building relationships, and taking time to understand each service's unique identity. </w:t>
      </w:r>
      <w:proofErr w:type="gramStart"/>
      <w:r>
        <w:t>So</w:t>
      </w:r>
      <w:proofErr w:type="gramEnd"/>
      <w:r>
        <w:t xml:space="preserve"> what does this mean in practice? Culturally responsive reviewing might look like beginning with </w:t>
      </w:r>
      <w:proofErr w:type="spellStart"/>
      <w:r>
        <w:t>whakawhanaungatanga</w:t>
      </w:r>
      <w:proofErr w:type="spellEnd"/>
      <w:r>
        <w:t xml:space="preserve">, </w:t>
      </w:r>
      <w:proofErr w:type="spellStart"/>
      <w:r>
        <w:t>talanoa</w:t>
      </w:r>
      <w:proofErr w:type="spellEnd"/>
      <w:r>
        <w:t xml:space="preserve">, </w:t>
      </w:r>
      <w:proofErr w:type="spellStart"/>
      <w:r>
        <w:t>veimaliwai</w:t>
      </w:r>
      <w:proofErr w:type="spellEnd"/>
      <w:r>
        <w:t xml:space="preserve">, </w:t>
      </w:r>
      <w:proofErr w:type="spellStart"/>
      <w:r>
        <w:t>fetakaiaki</w:t>
      </w:r>
      <w:proofErr w:type="spellEnd"/>
      <w:r>
        <w:t xml:space="preserve">, to build trust before formal discussions. Inviting leaders, teachers, at times families - or sometimes, families </w:t>
      </w:r>
      <w:r>
        <w:rPr>
          <w:i/>
          <w:iCs/>
        </w:rPr>
        <w:t xml:space="preserve">are </w:t>
      </w:r>
      <w:r>
        <w:t xml:space="preserve">the leaders and teachers - to share the meaning behind their language use, cultural practices, and philosophies. Observing how Pacific values such as </w:t>
      </w:r>
      <w:proofErr w:type="spellStart"/>
      <w:r>
        <w:t>alofa</w:t>
      </w:r>
      <w:proofErr w:type="spellEnd"/>
      <w:r>
        <w:t xml:space="preserve">, respect, service and collective responsibility are lived in daily interactions, and recognizing the importance of first languages in learning, identity and well-being. We don't come in with assumptions. We rely on services to guide us and understanding their context. Leaders play a key role in sharing how their curriculum is Pacific located, and how this supports children to be strong in their identity, language, and culture. </w:t>
      </w:r>
    </w:p>
    <w:p w14:paraId="0000001C" w14:textId="77777777" w:rsidR="00AA0568" w:rsidRDefault="00000000">
      <w:pPr>
        <w:spacing w:before="0" w:after="0"/>
      </w:pPr>
      <w:r>
        <w:t xml:space="preserve">At the same time, all services are reviewed against the national expectations. So that's where there’s compliance, and that's some of the reason why the license is hanging in your service. But in saying this and looking at the national expectation for quality and safety, our role is to bring these together, ensuring that reviews are both culturally grounded and consistent with what quality early childhood education looks like across Aotearoa. </w:t>
      </w:r>
    </w:p>
    <w:p w14:paraId="0000001D" w14:textId="77777777" w:rsidR="00AA0568" w:rsidRDefault="00000000">
      <w:pPr>
        <w:spacing w:before="0" w:after="0"/>
      </w:pPr>
      <w:r>
        <w:t xml:space="preserve">Of course, I heard this morning the reduction in Pacific Early Learning Services. I remember when I first did a count, some 15 years ago, there were 340 Pacific early childhood services, and there's 100 plus today from what I heard. </w:t>
      </w:r>
    </w:p>
    <w:p w14:paraId="0000001E" w14:textId="77777777" w:rsidR="00AA0568" w:rsidRDefault="00000000">
      <w:pPr>
        <w:spacing w:before="0" w:after="0"/>
      </w:pPr>
      <w:r>
        <w:t xml:space="preserve">In saying that, we have hope for our Pacific children because they're not only in your services. They are also in mainstream services. And this is why we advocate so strongly in those spaces as well. What does success look like for our Tongan children? What does success look like for our Samoan children and their families? What does success look like for Fiji and Kiribati, Tokelau and Tuvalu children. </w:t>
      </w:r>
    </w:p>
    <w:p w14:paraId="0000001F" w14:textId="77777777" w:rsidR="00AA0568" w:rsidRDefault="00000000">
      <w:pPr>
        <w:spacing w:before="0" w:after="0"/>
      </w:pPr>
      <w:r>
        <w:t xml:space="preserve">We hear the name often being bandied around. But please keep in mind. Pacific children come with a heritage that is so rich from their family background, their </w:t>
      </w:r>
      <w:proofErr w:type="spellStart"/>
      <w:r>
        <w:t>rangatira</w:t>
      </w:r>
      <w:proofErr w:type="spellEnd"/>
      <w:r>
        <w:t xml:space="preserve"> nation. Remember that. </w:t>
      </w:r>
    </w:p>
    <w:p w14:paraId="00000020" w14:textId="77777777" w:rsidR="00AA0568" w:rsidRDefault="00000000">
      <w:pPr>
        <w:spacing w:before="0" w:after="0"/>
      </w:pPr>
      <w:r>
        <w:t xml:space="preserve">We keep talking about the generations that are to come. The generation is here. They have this one opportunity. What is it? Three hours, six hours to be with you daily. They must be the best six hours daily. </w:t>
      </w:r>
    </w:p>
    <w:p w14:paraId="00000021" w14:textId="77777777" w:rsidR="00AA0568" w:rsidRDefault="00000000">
      <w:pPr>
        <w:spacing w:before="0" w:after="0"/>
        <w:rPr>
          <w:i/>
          <w:iCs/>
        </w:rPr>
      </w:pPr>
      <w:r>
        <w:rPr>
          <w:i/>
          <w:iCs/>
        </w:rPr>
        <w:lastRenderedPageBreak/>
        <w:t xml:space="preserve">additional comments regarding resources available </w:t>
      </w:r>
    </w:p>
    <w:p w14:paraId="00000022" w14:textId="77777777" w:rsidR="00AA0568" w:rsidRDefault="00000000">
      <w:pPr>
        <w:spacing w:before="0" w:after="0"/>
      </w:pPr>
      <w:hyperlink r:id="rId6">
        <w:r>
          <w:rPr>
            <w:color w:val="1155CC"/>
            <w:u w:val="single"/>
          </w:rPr>
          <w:t>https://www.ero.govt.nz/how-ero-reviews/how-ero-reviews-early-childhood-services</w:t>
        </w:r>
      </w:hyperlink>
      <w:r>
        <w:t xml:space="preserve"> </w:t>
      </w:r>
    </w:p>
    <w:p w14:paraId="00000023" w14:textId="77777777" w:rsidR="00AA0568" w:rsidRDefault="00000000">
      <w:pPr>
        <w:spacing w:before="0" w:after="0"/>
      </w:pPr>
      <w:r>
        <w:t xml:space="preserve">Email notification about 6 weeks before </w:t>
      </w:r>
      <w:proofErr w:type="gramStart"/>
      <w:r>
        <w:t>review</w:t>
      </w:r>
      <w:proofErr w:type="gramEnd"/>
      <w:r>
        <w:t>.</w:t>
      </w:r>
    </w:p>
    <w:p w14:paraId="00000024" w14:textId="77777777" w:rsidR="00AA0568" w:rsidRDefault="00000000">
      <w:pPr>
        <w:spacing w:before="0" w:after="0"/>
      </w:pPr>
      <w:r>
        <w:t xml:space="preserve">Then coordinator will ring the service provider/leader. </w:t>
      </w:r>
    </w:p>
    <w:p w14:paraId="00000025" w14:textId="77777777" w:rsidR="00AA0568" w:rsidRDefault="00000000">
      <w:pPr>
        <w:spacing w:before="0" w:after="0"/>
      </w:pPr>
      <w:r>
        <w:t xml:space="preserve">There are about 3 or 4 different ways to help you prepare before reviewers arrive on site. </w:t>
      </w:r>
    </w:p>
    <w:p w14:paraId="00000026" w14:textId="77777777" w:rsidR="00AA0568" w:rsidRDefault="00AA0568"/>
    <w:sectPr w:rsidR="00AA0568">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45A12" w14:textId="77777777" w:rsidR="00910546" w:rsidRDefault="00910546">
      <w:pPr>
        <w:spacing w:before="0" w:after="0" w:line="240" w:lineRule="auto"/>
      </w:pPr>
      <w:r>
        <w:separator/>
      </w:r>
    </w:p>
  </w:endnote>
  <w:endnote w:type="continuationSeparator" w:id="0">
    <w:p w14:paraId="3ABEFCE7" w14:textId="77777777" w:rsidR="00910546" w:rsidRDefault="009105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EBA3006D-0399-3043-BF78-4CCA49B3EC28}"/>
    <w:embedBold r:id="rId2" w:fontKey="{6F93071B-8A74-794E-9B4A-8169E2FD4558}"/>
    <w:embedItalic r:id="rId3" w:fontKey="{15FAB3FC-0E3B-9A4A-B5B0-F1DB95CE6F0A}"/>
  </w:font>
  <w:font w:name="Poppins ExtraLight">
    <w:panose1 w:val="00000300000000000000"/>
    <w:charset w:val="4D"/>
    <w:family w:val="auto"/>
    <w:pitch w:val="variable"/>
    <w:sig w:usb0="00008007" w:usb1="00000000" w:usb2="00000000" w:usb3="00000000" w:csb0="00000093" w:csb1="00000000"/>
    <w:embedRegular r:id="rId4" w:fontKey="{948A9911-E3C3-5849-A8A3-9DBC4F3EAC53}"/>
  </w:font>
  <w:font w:name="Poppins Light">
    <w:panose1 w:val="00000400000000000000"/>
    <w:charset w:val="4D"/>
    <w:family w:val="auto"/>
    <w:pitch w:val="variable"/>
    <w:sig w:usb0="00008007" w:usb1="00000000" w:usb2="00000000" w:usb3="00000000" w:csb0="00000093" w:csb1="00000000"/>
    <w:embedRegular r:id="rId5" w:fontKey="{44F7CEA1-3168-8346-B7B4-20C80B7F1B3D}"/>
    <w:embedItalic r:id="rId6" w:fontKey="{33BDEE16-A660-7E47-A13D-BAF9ED5C6164}"/>
  </w:font>
  <w:font w:name="Times New Roman">
    <w:panose1 w:val="02020603050405020304"/>
    <w:charset w:val="00"/>
    <w:family w:val="roman"/>
    <w:pitch w:val="variable"/>
    <w:sig w:usb0="E0002EFF" w:usb1="C000785B" w:usb2="00000009" w:usb3="00000000" w:csb0="000001FF" w:csb1="00000000"/>
    <w:embedRegular r:id="rId7" w:fontKey="{ADFD8370-3681-BB46-A652-0319089B1EEB}"/>
  </w:font>
  <w:font w:name="Poppins">
    <w:panose1 w:val="00000500000000000000"/>
    <w:charset w:val="4D"/>
    <w:family w:val="auto"/>
    <w:pitch w:val="variable"/>
    <w:sig w:usb0="00008007" w:usb1="00000000" w:usb2="00000000" w:usb3="00000000" w:csb0="00000093" w:csb1="00000000"/>
    <w:embedRegular r:id="rId8" w:fontKey="{712F645E-1C25-104F-A72A-759D43D3A23D}"/>
  </w:font>
  <w:font w:name="Calibri">
    <w:panose1 w:val="020F0502020204030204"/>
    <w:charset w:val="00"/>
    <w:family w:val="swiss"/>
    <w:pitch w:val="variable"/>
    <w:sig w:usb0="E4002EFF" w:usb1="C200247B" w:usb2="00000009" w:usb3="00000000" w:csb0="000001FF" w:csb1="00000000"/>
    <w:embedRegular r:id="rId9" w:fontKey="{6DC4D631-9AE3-7D4D-A188-8A311665082C}"/>
  </w:font>
  <w:font w:name="Cambria">
    <w:panose1 w:val="02040503050406030204"/>
    <w:charset w:val="00"/>
    <w:family w:val="roman"/>
    <w:pitch w:val="variable"/>
    <w:sig w:usb0="E00006FF" w:usb1="420024FF" w:usb2="02000000" w:usb3="00000000" w:csb0="0000019F" w:csb1="00000000"/>
    <w:embedRegular r:id="rId10" w:fontKey="{A06B30D8-0B14-6A4F-B9E5-638FA7BF1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AA0568" w:rsidRDefault="00000000">
    <w:pPr>
      <w:jc w:val="center"/>
    </w:pPr>
    <w:r>
      <w:t xml:space="preserve">Transcribed by Purpose Empowered People </w:t>
    </w:r>
    <w:hyperlink r:id="rId1">
      <w:r>
        <w:rPr>
          <w:color w:val="1155CC"/>
          <w:u w:val="single"/>
        </w:rPr>
        <w:t>www.pep.nz</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5A270" w14:textId="77777777" w:rsidR="00910546" w:rsidRDefault="00910546">
      <w:pPr>
        <w:spacing w:before="0" w:after="0" w:line="240" w:lineRule="auto"/>
      </w:pPr>
      <w:r>
        <w:separator/>
      </w:r>
    </w:p>
  </w:footnote>
  <w:footnote w:type="continuationSeparator" w:id="0">
    <w:p w14:paraId="4B2ADC8A" w14:textId="77777777" w:rsidR="00910546" w:rsidRDefault="009105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AA0568" w:rsidRDefault="00000000">
    <w:pPr>
      <w:jc w:val="center"/>
      <w:rPr>
        <w:sz w:val="28"/>
        <w:szCs w:val="28"/>
      </w:rPr>
    </w:pPr>
    <w:r>
      <w:rPr>
        <w:sz w:val="28"/>
        <w:szCs w:val="28"/>
      </w:rPr>
      <w:t xml:space="preserve">ERO responses to questions at Legacy Pacific Early Learning </w:t>
    </w:r>
    <w:proofErr w:type="spellStart"/>
    <w:r>
      <w:rPr>
        <w:sz w:val="28"/>
        <w:szCs w:val="28"/>
      </w:rPr>
      <w:t>Fono</w:t>
    </w:r>
    <w:proofErr w:type="spellEnd"/>
    <w:r>
      <w:rPr>
        <w:sz w:val="28"/>
        <w:szCs w:val="28"/>
      </w:rPr>
      <w:t xml:space="preserve">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568"/>
    <w:rsid w:val="00910546"/>
    <w:rsid w:val="00AA0568"/>
    <w:rsid w:val="00C16ABE"/>
    <w:rsid w:val="00C67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731750"/>
  <w15:docId w15:val="{6A0BCB7B-0616-644A-8A29-AD900085E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120"/>
      <w:outlineLvl w:val="0"/>
    </w:pPr>
    <w:rPr>
      <w:rFonts w:ascii="Poppins ExtraLight" w:eastAsia="Poppins ExtraLight" w:hAnsi="Poppins ExtraLight" w:cs="Poppins ExtraLight"/>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Poppins ExtraLight" w:eastAsia="Poppins ExtraLight" w:hAnsi="Poppins ExtraLight" w:cs="Poppins ExtraLight"/>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Poppins ExtraLight" w:eastAsia="Poppins ExtraLight" w:hAnsi="Poppins ExtraLight" w:cs="Poppins ExtraLight"/>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Poppins Light" w:eastAsia="Poppins Light" w:hAnsi="Poppins Light" w:cs="Poppins Light"/>
      <w:color w:val="666666"/>
      <w:sz w:val="24"/>
      <w:szCs w:val="24"/>
    </w:rPr>
  </w:style>
  <w:style w:type="paragraph" w:styleId="Heading5">
    <w:name w:val="heading 5"/>
    <w:basedOn w:val="Normal"/>
    <w:next w:val="Normal"/>
    <w:uiPriority w:val="9"/>
    <w:semiHidden/>
    <w:unhideWhenUsed/>
    <w:qFormat/>
    <w:pPr>
      <w:keepNext/>
      <w:keepLines/>
      <w:spacing w:after="80"/>
      <w:outlineLvl w:val="4"/>
    </w:pPr>
    <w:rPr>
      <w:rFonts w:ascii="Poppins Light" w:eastAsia="Poppins Light" w:hAnsi="Poppins Light" w:cs="Poppins Light"/>
      <w:color w:val="666666"/>
    </w:rPr>
  </w:style>
  <w:style w:type="paragraph" w:styleId="Heading6">
    <w:name w:val="heading 6"/>
    <w:basedOn w:val="Normal"/>
    <w:next w:val="Normal"/>
    <w:uiPriority w:val="9"/>
    <w:semiHidden/>
    <w:unhideWhenUsed/>
    <w:qFormat/>
    <w:pPr>
      <w:keepNext/>
      <w:keepLines/>
      <w:spacing w:after="80"/>
      <w:outlineLvl w:val="5"/>
    </w:pPr>
    <w:rPr>
      <w:rFonts w:ascii="Poppins Light" w:eastAsia="Poppins Light" w:hAnsi="Poppins Light" w:cs="Poppins Light"/>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80"/>
    </w:pPr>
    <w:rPr>
      <w:rFonts w:ascii="Poppins" w:eastAsia="Poppins" w:hAnsi="Poppins" w:cs="Poppins"/>
      <w:sz w:val="52"/>
      <w:szCs w:val="52"/>
    </w:rPr>
  </w:style>
  <w:style w:type="paragraph" w:styleId="Subtitle">
    <w:name w:val="Subtitle"/>
    <w:basedOn w:val="Normal"/>
    <w:next w:val="Normal"/>
    <w:uiPriority w:val="11"/>
    <w:qFormat/>
    <w:pPr>
      <w:keepNext/>
      <w:keepLines/>
    </w:pPr>
    <w:rPr>
      <w:rFonts w:ascii="Poppins" w:eastAsia="Poppins" w:hAnsi="Poppins" w:cs="Poppins"/>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ro.govt.nz/how-ero-reviews/how-ero-reviews-early-childhood-servic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pep.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935</Words>
  <Characters>4943</Characters>
  <Application>Microsoft Office Word</Application>
  <DocSecurity>0</DocSecurity>
  <Lines>82</Lines>
  <Paragraphs>45</Paragraphs>
  <ScaleCrop>false</ScaleCrop>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Suitauloa Simon Young</cp:lastModifiedBy>
  <cp:revision>2</cp:revision>
  <dcterms:created xsi:type="dcterms:W3CDTF">2026-06-08T09:38:00Z</dcterms:created>
  <dcterms:modified xsi:type="dcterms:W3CDTF">2026-06-08T09:46:00Z</dcterms:modified>
</cp:coreProperties>
</file>